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0822F7" w14:textId="729A989F" w:rsidR="00C07639" w:rsidRPr="006F66D0" w:rsidRDefault="00C07639" w:rsidP="00526595">
      <w:pPr>
        <w:shd w:val="clear" w:color="auto" w:fill="D9E2F3" w:themeFill="accent1" w:themeFillTint="33"/>
        <w:rPr>
          <w:b/>
          <w:bCs/>
          <w:sz w:val="36"/>
          <w:szCs w:val="36"/>
        </w:rPr>
      </w:pPr>
      <w:r w:rsidRPr="006F66D0">
        <w:rPr>
          <w:b/>
          <w:bCs/>
          <w:sz w:val="36"/>
          <w:szCs w:val="36"/>
        </w:rPr>
        <w:t>Aggiornamento mini-sito S3 – Home page</w:t>
      </w:r>
    </w:p>
    <w:tbl>
      <w:tblPr>
        <w:tblStyle w:val="Grigliatabella"/>
        <w:tblW w:w="21258" w:type="dxa"/>
        <w:tblLook w:val="04A0" w:firstRow="1" w:lastRow="0" w:firstColumn="1" w:lastColumn="0" w:noHBand="0" w:noVBand="1"/>
      </w:tblPr>
      <w:tblGrid>
        <w:gridCol w:w="8736"/>
        <w:gridCol w:w="12522"/>
      </w:tblGrid>
      <w:tr w:rsidR="00761D23" w:rsidRPr="00720C31" w14:paraId="78EB3E06" w14:textId="77777777" w:rsidTr="00C40237">
        <w:tc>
          <w:tcPr>
            <w:tcW w:w="8736" w:type="dxa"/>
          </w:tcPr>
          <w:p w14:paraId="1F632F36" w14:textId="58EDDDDE" w:rsidR="00C07639" w:rsidRPr="00720C31" w:rsidRDefault="00C07639" w:rsidP="00C07639">
            <w:pPr>
              <w:rPr>
                <w:b/>
                <w:bCs/>
                <w:sz w:val="32"/>
                <w:szCs w:val="32"/>
              </w:rPr>
            </w:pPr>
            <w:r w:rsidRPr="00720C31">
              <w:rPr>
                <w:b/>
                <w:bCs/>
                <w:sz w:val="32"/>
                <w:szCs w:val="32"/>
              </w:rPr>
              <w:t>Attuale</w:t>
            </w:r>
          </w:p>
        </w:tc>
        <w:tc>
          <w:tcPr>
            <w:tcW w:w="12522" w:type="dxa"/>
          </w:tcPr>
          <w:p w14:paraId="3B16E8BC" w14:textId="70C59243" w:rsidR="00C07639" w:rsidRPr="00720C31" w:rsidRDefault="00C07639" w:rsidP="00C07639">
            <w:pPr>
              <w:rPr>
                <w:b/>
                <w:bCs/>
                <w:sz w:val="32"/>
                <w:szCs w:val="32"/>
              </w:rPr>
            </w:pPr>
            <w:r w:rsidRPr="00720C31">
              <w:rPr>
                <w:b/>
                <w:bCs/>
                <w:sz w:val="32"/>
                <w:szCs w:val="32"/>
              </w:rPr>
              <w:t>Aggiornamento</w:t>
            </w:r>
          </w:p>
        </w:tc>
      </w:tr>
      <w:tr w:rsidR="00761D23" w14:paraId="4D959EA2" w14:textId="77777777" w:rsidTr="00720C31">
        <w:trPr>
          <w:trHeight w:val="4643"/>
        </w:trPr>
        <w:tc>
          <w:tcPr>
            <w:tcW w:w="8736" w:type="dxa"/>
            <w:shd w:val="clear" w:color="auto" w:fill="F2F2F2" w:themeFill="background1" w:themeFillShade="F2"/>
            <w:vAlign w:val="center"/>
          </w:tcPr>
          <w:p w14:paraId="73B76230" w14:textId="41438D1A" w:rsidR="00C07639" w:rsidRDefault="00C07639" w:rsidP="006F66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219948" wp14:editId="1851B5BE">
                  <wp:extent cx="5020543" cy="2823902"/>
                  <wp:effectExtent l="19050" t="19050" r="27940" b="1460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890" cy="284265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2" w:type="dxa"/>
            <w:shd w:val="clear" w:color="auto" w:fill="F2F2F2" w:themeFill="background1" w:themeFillShade="F2"/>
          </w:tcPr>
          <w:p w14:paraId="2409178E" w14:textId="77777777" w:rsidR="00C07639" w:rsidRPr="006F66D0" w:rsidRDefault="00C07639" w:rsidP="00C07639">
            <w:pPr>
              <w:rPr>
                <w:sz w:val="16"/>
                <w:szCs w:val="16"/>
              </w:rPr>
            </w:pPr>
          </w:p>
          <w:p w14:paraId="276899DF" w14:textId="27777089" w:rsidR="00C07639" w:rsidRDefault="00C07639" w:rsidP="00C07639">
            <w:pPr>
              <w:rPr>
                <w:b/>
                <w:bCs/>
              </w:rPr>
            </w:pPr>
            <w:r w:rsidRPr="00C07639">
              <w:rPr>
                <w:b/>
                <w:bCs/>
              </w:rPr>
              <w:t xml:space="preserve">Strategia di specializzazione intelligente di Regione Lombardia per la Ricerca e l’Innovazione </w:t>
            </w:r>
          </w:p>
          <w:p w14:paraId="760EBCE2" w14:textId="6A1BBA72" w:rsidR="00526595" w:rsidRPr="00526595" w:rsidRDefault="00526595" w:rsidP="00C07639">
            <w:r w:rsidRPr="00526595">
              <w:t xml:space="preserve">Approvata con </w:t>
            </w:r>
            <w:r>
              <w:t xml:space="preserve">Delibera di Giunta </w:t>
            </w:r>
            <w:r w:rsidRPr="0039259A">
              <w:t>Regionale n. XI/</w:t>
            </w:r>
            <w:r w:rsidR="0039259A" w:rsidRPr="0039259A">
              <w:t>4155</w:t>
            </w:r>
            <w:r w:rsidRPr="0039259A">
              <w:t>/2020</w:t>
            </w:r>
            <w:r>
              <w:t xml:space="preserve"> la nuova Strategia S3 2021-2027.  </w:t>
            </w:r>
          </w:p>
          <w:p w14:paraId="77F07141" w14:textId="77777777" w:rsidR="00FB4529" w:rsidRDefault="00FB4529" w:rsidP="00FB4529">
            <w:r>
              <w:t>P</w:t>
            </w:r>
            <w:r>
              <w:t>er la Politica di Coesione 2021-2027 la Commissione Europea</w:t>
            </w:r>
            <w:r>
              <w:t xml:space="preserve"> ha </w:t>
            </w:r>
            <w:r>
              <w:t>propo</w:t>
            </w:r>
            <w:r>
              <w:t>sto</w:t>
            </w:r>
            <w:r>
              <w:t xml:space="preserve"> 20 “condizioni abilitanti”</w:t>
            </w:r>
          </w:p>
          <w:p w14:paraId="516A8EAA" w14:textId="77777777" w:rsidR="00FB4529" w:rsidRDefault="00FB4529" w:rsidP="00FB4529">
            <w:r>
              <w:t>che dovranno essere monitorate e applicate</w:t>
            </w:r>
            <w:r>
              <w:t xml:space="preserve"> </w:t>
            </w:r>
            <w:r>
              <w:t xml:space="preserve">per tutto il periodo. </w:t>
            </w:r>
          </w:p>
          <w:p w14:paraId="6C152037" w14:textId="5E08DCE8" w:rsidR="00C07639" w:rsidRDefault="00FB4529" w:rsidP="00FB4529">
            <w:r>
              <w:t>La prima condizione abilitante consiste nell’assicurare una</w:t>
            </w:r>
            <w:r>
              <w:t xml:space="preserve"> </w:t>
            </w:r>
            <w:r>
              <w:t>buona governance della Strategia di Specializzazione Intelligente regionale – S3</w:t>
            </w:r>
            <w:r>
              <w:t>.</w:t>
            </w:r>
          </w:p>
          <w:p w14:paraId="7CB298E9" w14:textId="166373FB" w:rsidR="00FB4529" w:rsidRDefault="00FB4529" w:rsidP="00FB452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sz w:val="24"/>
                <w:szCs w:val="24"/>
              </w:rPr>
            </w:pPr>
            <w:r>
              <w:rPr>
                <w:rFonts w:ascii="CenturyGothic" w:hAnsi="CenturyGothic" w:cs="CenturyGothic"/>
                <w:sz w:val="24"/>
                <w:szCs w:val="24"/>
              </w:rPr>
              <w:t xml:space="preserve">La Giunta Regionale ha dato </w:t>
            </w:r>
            <w:r>
              <w:rPr>
                <w:rFonts w:ascii="CenturyGothic" w:hAnsi="CenturyGothic" w:cs="CenturyGothic"/>
                <w:sz w:val="24"/>
                <w:szCs w:val="24"/>
              </w:rPr>
              <w:t>mandato alla D</w:t>
            </w:r>
            <w:r>
              <w:rPr>
                <w:rFonts w:ascii="CenturyGothic" w:hAnsi="CenturyGothic" w:cs="CenturyGothic"/>
                <w:sz w:val="24"/>
                <w:szCs w:val="24"/>
              </w:rPr>
              <w:t xml:space="preserve">irezione Generale </w:t>
            </w:r>
            <w:r>
              <w:rPr>
                <w:rFonts w:ascii="CenturyGothic" w:hAnsi="CenturyGothic" w:cs="CenturyGothic"/>
                <w:sz w:val="24"/>
                <w:szCs w:val="24"/>
              </w:rPr>
              <w:t>Ricerca, Innovazione, Export e</w:t>
            </w:r>
            <w:r>
              <w:rPr>
                <w:rFonts w:ascii="CenturyGothic" w:hAnsi="CenturyGothic" w:cs="CenturyGothic"/>
                <w:sz w:val="24"/>
                <w:szCs w:val="24"/>
              </w:rPr>
              <w:t xml:space="preserve"> </w:t>
            </w:r>
            <w:r>
              <w:rPr>
                <w:rFonts w:ascii="CenturyGothic" w:hAnsi="CenturyGothic" w:cs="CenturyGothic"/>
                <w:sz w:val="24"/>
                <w:szCs w:val="24"/>
              </w:rPr>
              <w:t>Internazionalizzazione di attuare la strategia</w:t>
            </w:r>
            <w:r>
              <w:rPr>
                <w:rFonts w:ascii="CenturyGothic" w:hAnsi="CenturyGothic" w:cs="CenturyGothic"/>
                <w:sz w:val="24"/>
                <w:szCs w:val="24"/>
              </w:rPr>
              <w:t xml:space="preserve">. </w:t>
            </w:r>
          </w:p>
          <w:p w14:paraId="00651DF5" w14:textId="77777777" w:rsidR="00FB4529" w:rsidRDefault="00FB4529" w:rsidP="00FB4529">
            <w:pPr>
              <w:autoSpaceDE w:val="0"/>
              <w:autoSpaceDN w:val="0"/>
              <w:adjustRightInd w:val="0"/>
            </w:pPr>
          </w:p>
          <w:p w14:paraId="6B0247C0" w14:textId="77777777" w:rsidR="009E08BC" w:rsidRDefault="009E08BC" w:rsidP="00C338DA"/>
          <w:p w14:paraId="25405C4E" w14:textId="77777777" w:rsidR="009E08BC" w:rsidRDefault="009E08BC" w:rsidP="00C338DA">
            <w:r>
              <w:t>Allegati:</w:t>
            </w:r>
          </w:p>
          <w:p w14:paraId="2518BA2A" w14:textId="06E4BA59" w:rsidR="009E08BC" w:rsidRDefault="009E08BC" w:rsidP="00C338DA">
            <w:r>
              <w:t>DGR approvazione S3 2021-2027</w:t>
            </w:r>
          </w:p>
          <w:p w14:paraId="5D3ECEEF" w14:textId="0FCD9392" w:rsidR="009E08BC" w:rsidRDefault="009E08BC" w:rsidP="00C338DA">
            <w:r>
              <w:t>Presentazione S3 2021-2027</w:t>
            </w:r>
          </w:p>
        </w:tc>
      </w:tr>
      <w:tr w:rsidR="00761D23" w14:paraId="51F8E01A" w14:textId="77777777" w:rsidTr="00C40237">
        <w:trPr>
          <w:trHeight w:val="4106"/>
        </w:trPr>
        <w:tc>
          <w:tcPr>
            <w:tcW w:w="8736" w:type="dxa"/>
            <w:vMerge w:val="restart"/>
            <w:vAlign w:val="center"/>
          </w:tcPr>
          <w:p w14:paraId="6D52CAAF" w14:textId="77777777" w:rsidR="006F66D0" w:rsidRDefault="006F66D0" w:rsidP="00C338DA">
            <w:pPr>
              <w:jc w:val="center"/>
            </w:pPr>
          </w:p>
          <w:p w14:paraId="751FDD2E" w14:textId="77777777" w:rsidR="006F66D0" w:rsidRDefault="006F66D0" w:rsidP="00C338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4C9DB" wp14:editId="0CD771B1">
                  <wp:extent cx="5094441" cy="2865466"/>
                  <wp:effectExtent l="19050" t="19050" r="11430" b="1143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731" cy="290162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397B2" w14:textId="1C3695DC" w:rsidR="006F66D0" w:rsidRDefault="006F66D0" w:rsidP="00C338DA">
            <w:pPr>
              <w:jc w:val="center"/>
            </w:pPr>
          </w:p>
        </w:tc>
        <w:tc>
          <w:tcPr>
            <w:tcW w:w="12522" w:type="dxa"/>
          </w:tcPr>
          <w:p w14:paraId="462292A6" w14:textId="77777777" w:rsidR="006F66D0" w:rsidRPr="006F66D0" w:rsidRDefault="006F66D0" w:rsidP="00C07639">
            <w:pPr>
              <w:rPr>
                <w:sz w:val="16"/>
                <w:szCs w:val="16"/>
              </w:rPr>
            </w:pPr>
          </w:p>
          <w:p w14:paraId="6C653CBF" w14:textId="16A50E78" w:rsidR="006F66D0" w:rsidRPr="00C338DA" w:rsidRDefault="006F66D0" w:rsidP="00C338DA">
            <w:pPr>
              <w:rPr>
                <w:b/>
                <w:bCs/>
              </w:rPr>
            </w:pPr>
            <w:r w:rsidRPr="00C338DA">
              <w:rPr>
                <w:b/>
                <w:bCs/>
              </w:rPr>
              <w:t>Avvio definizione S3 2021-2027</w:t>
            </w:r>
            <w:r>
              <w:rPr>
                <w:b/>
                <w:bCs/>
              </w:rPr>
              <w:t xml:space="preserve"> </w:t>
            </w:r>
            <w:r w:rsidRPr="00EE4019">
              <w:rPr>
                <w:b/>
                <w:bCs/>
                <w:highlight w:val="yellow"/>
              </w:rPr>
              <w:t>(al posto di Aerospazio)</w:t>
            </w:r>
          </w:p>
          <w:p w14:paraId="1311E8DC" w14:textId="3A410B8F" w:rsidR="006F66D0" w:rsidRDefault="006F66D0" w:rsidP="00C338DA">
            <w:r w:rsidRPr="00C338DA">
              <w:t>Il processo di definizione</w:t>
            </w:r>
            <w:r>
              <w:t xml:space="preserve"> della S3 2021-2027 di Regione Lombardia</w:t>
            </w:r>
            <w:r w:rsidRPr="00C338DA">
              <w:t xml:space="preserve"> è stato avviato con la Comunicazione del Vicepresidente alla Giunta regionale nella seduta del 06 aprile</w:t>
            </w:r>
            <w:r>
              <w:t xml:space="preserve"> 2020. </w:t>
            </w:r>
          </w:p>
          <w:p w14:paraId="3CB7867F" w14:textId="7E335A08" w:rsidR="006F66D0" w:rsidRDefault="006F66D0" w:rsidP="00C338DA">
            <w:r>
              <w:t xml:space="preserve">La prima condizione abilitante per la Politica di Coesione 2021-2027 che la Commissione Europea chiede di monitorare e applicate per tutto il periodo consiste nell’assicurare una </w:t>
            </w:r>
            <w:r w:rsidRPr="006D3057">
              <w:rPr>
                <w:b/>
                <w:bCs/>
              </w:rPr>
              <w:t>buona governance della Strategia di Specializzazione Intelligente regionale – S3</w:t>
            </w:r>
            <w:r>
              <w:t xml:space="preserve">, alla quale sono collegati 7 criteri di adempimento: </w:t>
            </w:r>
          </w:p>
          <w:p w14:paraId="67AF8D6D" w14:textId="77777777" w:rsidR="006F66D0" w:rsidRDefault="006F66D0" w:rsidP="00C338DA">
            <w:pPr>
              <w:pStyle w:val="Paragrafoelenco"/>
              <w:numPr>
                <w:ilvl w:val="0"/>
                <w:numId w:val="3"/>
              </w:numPr>
            </w:pPr>
            <w:r>
              <w:t xml:space="preserve">analisi aggiornata degli ostacoli alla diffusione dell'innovazione, compresa la digitalizzazione; </w:t>
            </w:r>
          </w:p>
          <w:p w14:paraId="54D17FE3" w14:textId="77777777" w:rsidR="006F66D0" w:rsidRDefault="006F66D0" w:rsidP="00C338DA">
            <w:pPr>
              <w:pStyle w:val="Paragrafoelenco"/>
              <w:numPr>
                <w:ilvl w:val="0"/>
                <w:numId w:val="3"/>
              </w:numPr>
            </w:pPr>
            <w:r>
              <w:t xml:space="preserve">esistenza di soggetto competente/responsabile per la gestione della strategia; </w:t>
            </w:r>
          </w:p>
          <w:p w14:paraId="042419E2" w14:textId="77777777" w:rsidR="006F66D0" w:rsidRDefault="006F66D0" w:rsidP="00C338DA">
            <w:pPr>
              <w:pStyle w:val="Paragrafoelenco"/>
              <w:numPr>
                <w:ilvl w:val="0"/>
                <w:numId w:val="3"/>
              </w:numPr>
            </w:pPr>
            <w:r>
              <w:t xml:space="preserve">strumenti di sorveglianza e valutazione volti a misurare la performance rispetto agli obiettivi della strategia; </w:t>
            </w:r>
          </w:p>
          <w:p w14:paraId="7801B496" w14:textId="77777777" w:rsidR="006F66D0" w:rsidRDefault="006F66D0" w:rsidP="00C338DA">
            <w:pPr>
              <w:pStyle w:val="Paragrafoelenco"/>
              <w:numPr>
                <w:ilvl w:val="0"/>
                <w:numId w:val="3"/>
              </w:numPr>
            </w:pPr>
            <w:r>
              <w:t xml:space="preserve">efficace funzionamento del processo di scoperta imprenditoriale; </w:t>
            </w:r>
          </w:p>
          <w:p w14:paraId="7479D540" w14:textId="77777777" w:rsidR="006F66D0" w:rsidRDefault="006F66D0" w:rsidP="00C338DA">
            <w:pPr>
              <w:pStyle w:val="Paragrafoelenco"/>
              <w:numPr>
                <w:ilvl w:val="0"/>
                <w:numId w:val="3"/>
              </w:numPr>
            </w:pPr>
            <w:r>
              <w:t xml:space="preserve">azioni necessarie a migliorare i sistemi regionali di ricerca e innovazione; </w:t>
            </w:r>
          </w:p>
          <w:p w14:paraId="00F6F4B6" w14:textId="77777777" w:rsidR="006F66D0" w:rsidRDefault="006F66D0" w:rsidP="00C338DA">
            <w:pPr>
              <w:pStyle w:val="Paragrafoelenco"/>
              <w:numPr>
                <w:ilvl w:val="0"/>
                <w:numId w:val="3"/>
              </w:numPr>
            </w:pPr>
            <w:r>
              <w:t xml:space="preserve">azioni per gestire la transizione industriale; </w:t>
            </w:r>
          </w:p>
          <w:p w14:paraId="1D16925B" w14:textId="77777777" w:rsidR="006F66D0" w:rsidRDefault="006F66D0" w:rsidP="00C338DA">
            <w:pPr>
              <w:pStyle w:val="Paragrafoelenco"/>
              <w:numPr>
                <w:ilvl w:val="0"/>
                <w:numId w:val="3"/>
              </w:numPr>
            </w:pPr>
            <w:r>
              <w:t xml:space="preserve">misure di collaborazione internazionale. </w:t>
            </w:r>
          </w:p>
          <w:p w14:paraId="05F9754B" w14:textId="77777777" w:rsidR="006F66D0" w:rsidRDefault="006F66D0" w:rsidP="00C338DA">
            <w:r>
              <w:t xml:space="preserve">Gli ultimi due rappresentano novità rispetto alla precedente programmazione. </w:t>
            </w:r>
          </w:p>
          <w:p w14:paraId="115B8573" w14:textId="77777777" w:rsidR="006F66D0" w:rsidRDefault="006F66D0" w:rsidP="006D3057">
            <w:r>
              <w:t xml:space="preserve">L’attività di predisposizione del documento S3 2021-27 è stata supportata da Finlombarda Spa. </w:t>
            </w:r>
          </w:p>
          <w:p w14:paraId="51CDA2AF" w14:textId="77777777" w:rsidR="00EE4019" w:rsidRDefault="00EE4019" w:rsidP="006D3057"/>
          <w:p w14:paraId="3A145DA3" w14:textId="77777777" w:rsidR="00EE4019" w:rsidRDefault="00EE4019" w:rsidP="006D3057">
            <w:r>
              <w:t>Allegati:</w:t>
            </w:r>
          </w:p>
          <w:p w14:paraId="3F0F889E" w14:textId="454AD769" w:rsidR="00EE4019" w:rsidRPr="00EE4019" w:rsidRDefault="00EE4019" w:rsidP="006D3057">
            <w:r>
              <w:t>Comunicazione alla GR del 06 aprile 2020</w:t>
            </w:r>
          </w:p>
        </w:tc>
      </w:tr>
      <w:tr w:rsidR="00761D23" w14:paraId="5C0146D5" w14:textId="77777777" w:rsidTr="00C40237">
        <w:tc>
          <w:tcPr>
            <w:tcW w:w="8736" w:type="dxa"/>
            <w:vMerge/>
          </w:tcPr>
          <w:p w14:paraId="53BA22F4" w14:textId="77777777" w:rsidR="006F66D0" w:rsidRDefault="006F66D0" w:rsidP="00C07639"/>
        </w:tc>
        <w:tc>
          <w:tcPr>
            <w:tcW w:w="12522" w:type="dxa"/>
          </w:tcPr>
          <w:p w14:paraId="6DFE0B09" w14:textId="77777777" w:rsidR="006F66D0" w:rsidRPr="006F66D0" w:rsidRDefault="006F66D0" w:rsidP="00C338DA">
            <w:pPr>
              <w:rPr>
                <w:b/>
                <w:bCs/>
                <w:sz w:val="16"/>
                <w:szCs w:val="16"/>
              </w:rPr>
            </w:pPr>
          </w:p>
          <w:p w14:paraId="33D3DF0F" w14:textId="60A9D284" w:rsidR="006F66D0" w:rsidRPr="00C338DA" w:rsidRDefault="006F66D0" w:rsidP="00C338DA">
            <w:pPr>
              <w:rPr>
                <w:b/>
                <w:bCs/>
              </w:rPr>
            </w:pPr>
            <w:r w:rsidRPr="00C338DA">
              <w:rPr>
                <w:b/>
                <w:bCs/>
              </w:rPr>
              <w:t xml:space="preserve">Il percorso di collaborazione e condivisione interno ed esterno </w:t>
            </w:r>
            <w:r w:rsidRPr="00EE4019">
              <w:rPr>
                <w:b/>
                <w:bCs/>
                <w:highlight w:val="yellow"/>
              </w:rPr>
              <w:t>(al posto di Agroalimentare)</w:t>
            </w:r>
          </w:p>
          <w:p w14:paraId="69FA1FAB" w14:textId="4AD76B9A" w:rsidR="006F66D0" w:rsidRDefault="006F66D0" w:rsidP="006F66D0">
            <w:r>
              <w:t xml:space="preserve">I soggetti coinvolti hanno contribuito a tutte le fasi di definizione della Strategia: </w:t>
            </w:r>
            <w:r w:rsidRPr="00EE4019">
              <w:rPr>
                <w:i/>
                <w:iCs/>
              </w:rPr>
              <w:t>dalla pianificazione, all’analisi SWOT, al processo di scoperta imprenditoriale avviato, al confronto sugli ostacoli alla diffusione dell’innovazione, all’individuazione delle priorità per arrivare alla definizione delle azioni</w:t>
            </w:r>
            <w:r>
              <w:t xml:space="preserve"> partecipando ai vari incontri e inviando </w:t>
            </w:r>
            <w:r w:rsidR="00EE4019">
              <w:t xml:space="preserve">anche </w:t>
            </w:r>
            <w:r>
              <w:t>contributi scritti.</w:t>
            </w:r>
          </w:p>
          <w:p w14:paraId="4547D6D3" w14:textId="0867703F" w:rsidR="00761D23" w:rsidRDefault="00761D23" w:rsidP="006F66D0">
            <w:r>
              <w:t xml:space="preserve">In particolare </w:t>
            </w:r>
          </w:p>
          <w:p w14:paraId="440592B4" w14:textId="675A4D80" w:rsidR="00761D23" w:rsidRDefault="00761D23" w:rsidP="00761D23">
            <w:pPr>
              <w:jc w:val="both"/>
            </w:pPr>
            <w:r>
              <w:t>Ogni gruppo di stakeholder, tenendo conto delle loro caratteristiche e specificità,</w:t>
            </w:r>
            <w:r w:rsidRPr="00DB14BB">
              <w:t xml:space="preserve"> </w:t>
            </w:r>
            <w:r>
              <w:t>è stato coinvolto nel percorso di condivisione e collaborazione per la definizione della nuova S3, nelle seguenti tre fasi:</w:t>
            </w:r>
          </w:p>
          <w:p w14:paraId="57678DD2" w14:textId="77777777" w:rsidR="00761D23" w:rsidRDefault="00761D23" w:rsidP="00761D23">
            <w:pPr>
              <w:pStyle w:val="Paragrafoelenco"/>
              <w:numPr>
                <w:ilvl w:val="0"/>
                <w:numId w:val="6"/>
              </w:numPr>
              <w:jc w:val="both"/>
            </w:pPr>
            <w:r>
              <w:t xml:space="preserve">Analisi SWOT in cui </w:t>
            </w:r>
            <w:r w:rsidRPr="00DB14BB">
              <w:t>far emergere gli ostacoli e le opportunità alla diffusione dell’innovazione</w:t>
            </w:r>
            <w:r>
              <w:t xml:space="preserve"> in Lombardia;</w:t>
            </w:r>
          </w:p>
          <w:p w14:paraId="3AB88E6D" w14:textId="77777777" w:rsidR="00761D23" w:rsidRDefault="00761D23" w:rsidP="00761D23">
            <w:pPr>
              <w:pStyle w:val="Paragrafoelenco"/>
              <w:numPr>
                <w:ilvl w:val="0"/>
                <w:numId w:val="6"/>
              </w:numPr>
              <w:jc w:val="both"/>
            </w:pPr>
            <w:r>
              <w:t>Avvio del processo di scoperta imprenditoriale per raccogliere opportunità emergenti e priorità dal territorio;</w:t>
            </w:r>
          </w:p>
          <w:p w14:paraId="553CBCF8" w14:textId="77777777" w:rsidR="00761D23" w:rsidRDefault="00761D23" w:rsidP="00761D23">
            <w:pPr>
              <w:pStyle w:val="Paragrafoelenco"/>
              <w:numPr>
                <w:ilvl w:val="0"/>
                <w:numId w:val="6"/>
              </w:numPr>
              <w:jc w:val="both"/>
            </w:pPr>
            <w:r>
              <w:t>Piano di azione S3, dove definire e impostare la tipologia di strumenti da attivare per raggiungere gli obiettivi della strategia.</w:t>
            </w:r>
          </w:p>
          <w:p w14:paraId="488F52AD" w14:textId="55132709" w:rsidR="006F66D0" w:rsidRDefault="006F66D0" w:rsidP="006F66D0">
            <w:r>
              <w:t>I gruppi di stakeholder coinvolti sono i seguenti:</w:t>
            </w:r>
          </w:p>
          <w:p w14:paraId="2FB5617B" w14:textId="657779F0" w:rsidR="006F66D0" w:rsidRDefault="006F66D0" w:rsidP="006F66D0">
            <w:pPr>
              <w:pStyle w:val="Paragrafoelenco"/>
              <w:numPr>
                <w:ilvl w:val="0"/>
                <w:numId w:val="4"/>
              </w:numPr>
            </w:pPr>
            <w:r>
              <w:t>cittadini</w:t>
            </w:r>
          </w:p>
          <w:p w14:paraId="5C6980F3" w14:textId="4BD6CA14" w:rsidR="006F66D0" w:rsidRDefault="006F66D0" w:rsidP="006F66D0">
            <w:pPr>
              <w:pStyle w:val="Paragrafoelenco"/>
              <w:numPr>
                <w:ilvl w:val="0"/>
                <w:numId w:val="4"/>
              </w:numPr>
            </w:pPr>
            <w:r>
              <w:t>rappresentanti delle associazioni di categoria / imprese</w:t>
            </w:r>
          </w:p>
          <w:p w14:paraId="5684DF3D" w14:textId="383E5ACF" w:rsidR="006F66D0" w:rsidRDefault="006F66D0" w:rsidP="006F66D0">
            <w:pPr>
              <w:pStyle w:val="Paragrafoelenco"/>
              <w:numPr>
                <w:ilvl w:val="0"/>
                <w:numId w:val="4"/>
              </w:numPr>
            </w:pPr>
            <w:r>
              <w:t>rappresentanti dei cluster tecnologici lombardi</w:t>
            </w:r>
          </w:p>
          <w:p w14:paraId="427515C1" w14:textId="2EC2B8FD" w:rsidR="006F66D0" w:rsidRDefault="006F66D0" w:rsidP="006F66D0">
            <w:pPr>
              <w:pStyle w:val="Paragrafoelenco"/>
              <w:numPr>
                <w:ilvl w:val="0"/>
                <w:numId w:val="4"/>
              </w:numPr>
            </w:pPr>
            <w:r>
              <w:lastRenderedPageBreak/>
              <w:t>esperti tematici / di settore</w:t>
            </w:r>
          </w:p>
          <w:p w14:paraId="20D06ADA" w14:textId="7379D5D7" w:rsidR="006F66D0" w:rsidRDefault="006F66D0" w:rsidP="006F66D0">
            <w:pPr>
              <w:pStyle w:val="Paragrafoelenco"/>
              <w:numPr>
                <w:ilvl w:val="0"/>
                <w:numId w:val="4"/>
              </w:numPr>
            </w:pPr>
            <w:r>
              <w:t>rettori delle università lombarde</w:t>
            </w:r>
          </w:p>
          <w:p w14:paraId="769FE996" w14:textId="4BCDE127" w:rsidR="006F66D0" w:rsidRDefault="006F66D0" w:rsidP="006F66D0">
            <w:pPr>
              <w:pStyle w:val="Paragrafoelenco"/>
              <w:numPr>
                <w:ilvl w:val="0"/>
                <w:numId w:val="4"/>
              </w:numPr>
            </w:pPr>
            <w:r>
              <w:t>partecipanti al patto per lo sviluppo</w:t>
            </w:r>
          </w:p>
          <w:p w14:paraId="6FD108C4" w14:textId="5EEC0580" w:rsidR="006F66D0" w:rsidRDefault="006F66D0" w:rsidP="006F66D0">
            <w:pPr>
              <w:pStyle w:val="Paragrafoelenco"/>
              <w:numPr>
                <w:ilvl w:val="0"/>
                <w:numId w:val="4"/>
              </w:numPr>
            </w:pPr>
            <w:r>
              <w:t>membri del Foro regionale per la ricerca e l’innovazione</w:t>
            </w:r>
          </w:p>
          <w:p w14:paraId="1624E498" w14:textId="53EB4D41" w:rsidR="006F66D0" w:rsidRDefault="006F66D0" w:rsidP="006F66D0">
            <w:pPr>
              <w:pStyle w:val="Paragrafoelenco"/>
              <w:numPr>
                <w:ilvl w:val="0"/>
                <w:numId w:val="4"/>
              </w:numPr>
            </w:pPr>
            <w:r>
              <w:t>rappresentanti delle DDGG regionali e del SiReg – Sistema Regionale</w:t>
            </w:r>
          </w:p>
          <w:p w14:paraId="76D8A6B6" w14:textId="77777777" w:rsidR="006F66D0" w:rsidRDefault="006F66D0" w:rsidP="006F66D0">
            <w:r>
              <w:t xml:space="preserve">Sono stati attivati diversi tavoli di lavoro coinvolgendo gli stakeholder lombardi ed è stato istituito un Gruppo di lavoro interdirezionale per la S3 (Decreto n. 8470 del 15 luglio 2020) e ha visto la partecipazione dei rappresentanti delle seguenti Direzioni Generali e degli Enti e delle Società del Sistema regionale: Presidenza AREA FS Programmazione e Relazioni Esterne (Struttura Coordinamento Programmazione Comunitaria e gestione Fondo Sviluppo e Coesione), DG Agricoltura, Alimentazione e Sistemi Verdi, DG Ambiente e Clima, DG Autonomia e Cultura, DG Enti locali, Montagna e Piccoli Comuni, DG Infrastrutture, Trasporti e Mobilità sostenibile, DG Istruzione, formazione e lavoro, DG Politiche per la famiglia, Genitorialità e Pari opportunità, DG Politiche sociali, abitative e Disabilità, DG Ricerca, Innovazione, Università, Export e Internazionalizzazione, DG Sicurezza, DG Sport e Giovani, DG Sviluppo economico, DG Territorio e Protezione Civile, DG Turismo, Marketing territoriale e Moda, DG Welfare, ARIA </w:t>
            </w:r>
            <w:proofErr w:type="spellStart"/>
            <w:r>
              <w:t>SpA</w:t>
            </w:r>
            <w:proofErr w:type="spellEnd"/>
            <w:r>
              <w:t xml:space="preserve">, Finlombarda </w:t>
            </w:r>
            <w:proofErr w:type="spellStart"/>
            <w:r>
              <w:t>SpA</w:t>
            </w:r>
            <w:proofErr w:type="spellEnd"/>
            <w:r>
              <w:t>, Polis, ARPA, ERSAF.</w:t>
            </w:r>
          </w:p>
          <w:p w14:paraId="0E26125E" w14:textId="77777777" w:rsidR="00EE4019" w:rsidRDefault="00EE4019" w:rsidP="006F66D0"/>
          <w:p w14:paraId="25A43827" w14:textId="77777777" w:rsidR="00EE4019" w:rsidRDefault="00EE4019" w:rsidP="006F66D0">
            <w:r>
              <w:t>Allegati:</w:t>
            </w:r>
          </w:p>
          <w:p w14:paraId="58615CF4" w14:textId="0E5C12F3" w:rsidR="00EE4019" w:rsidRDefault="00EE4019" w:rsidP="006F66D0">
            <w:r>
              <w:t>Cronoprogramma del percorso partecipativo</w:t>
            </w:r>
          </w:p>
          <w:p w14:paraId="7D4FB9E2" w14:textId="1F99E44A" w:rsidR="00761D23" w:rsidRDefault="00761D23" w:rsidP="006F66D0">
            <w:r>
              <w:t xml:space="preserve">Decreto costituzione del Gruppo di lavoro interdirezionale </w:t>
            </w:r>
          </w:p>
          <w:p w14:paraId="26DBDEDB" w14:textId="3A3A8938" w:rsidR="00EE4019" w:rsidRPr="00EE4019" w:rsidRDefault="00EE4019" w:rsidP="006F66D0"/>
        </w:tc>
      </w:tr>
      <w:tr w:rsidR="00761D23" w14:paraId="37D55601" w14:textId="77777777" w:rsidTr="00C40237">
        <w:tc>
          <w:tcPr>
            <w:tcW w:w="8736" w:type="dxa"/>
            <w:vMerge/>
          </w:tcPr>
          <w:p w14:paraId="380739F6" w14:textId="77777777" w:rsidR="006F66D0" w:rsidRDefault="006F66D0" w:rsidP="00C07639"/>
        </w:tc>
        <w:tc>
          <w:tcPr>
            <w:tcW w:w="12522" w:type="dxa"/>
          </w:tcPr>
          <w:p w14:paraId="2F5564CC" w14:textId="77777777" w:rsidR="006F66D0" w:rsidRPr="006F66D0" w:rsidRDefault="006F66D0" w:rsidP="006F66D0">
            <w:pPr>
              <w:rPr>
                <w:b/>
                <w:bCs/>
                <w:sz w:val="16"/>
                <w:szCs w:val="16"/>
              </w:rPr>
            </w:pPr>
          </w:p>
          <w:p w14:paraId="1FCC1A36" w14:textId="21B19AA8" w:rsidR="006F66D0" w:rsidRPr="00EE4019" w:rsidRDefault="006F66D0" w:rsidP="006F66D0">
            <w:pPr>
              <w:rPr>
                <w:b/>
                <w:bCs/>
                <w:highlight w:val="yellow"/>
              </w:rPr>
            </w:pPr>
            <w:r w:rsidRPr="00EE4019">
              <w:rPr>
                <w:b/>
                <w:bCs/>
                <w:highlight w:val="yellow"/>
              </w:rPr>
              <w:t>Esiti consultazione pubblica e stato di avanzamento dei lavori (al posto di Eco-industria)</w:t>
            </w:r>
          </w:p>
          <w:p w14:paraId="71B5733C" w14:textId="6BB527FE" w:rsidR="006F66D0" w:rsidRPr="00EE4019" w:rsidRDefault="006F66D0" w:rsidP="006F66D0">
            <w:pPr>
              <w:rPr>
                <w:highlight w:val="yellow"/>
              </w:rPr>
            </w:pPr>
            <w:r w:rsidRPr="00EE4019">
              <w:rPr>
                <w:highlight w:val="yellow"/>
              </w:rPr>
              <w:t>Nel documento sono confluiti i risultati emersi dalla consultazione pubblica aperta sulla Piattaforma regionale Open innovation (luglio a settembre 2020). Con Comunicazione del Vicepresidente alla Giunta regionale nella seduta del 17 novembre è stato fornito un aggiornamento sullo stato di avanzamento dei lavori e le informazioni relative agli esiti della consultazione pubblica.</w:t>
            </w:r>
          </w:p>
          <w:p w14:paraId="5912B4D0" w14:textId="77777777" w:rsidR="006F66D0" w:rsidRPr="00EE4019" w:rsidRDefault="006F66D0" w:rsidP="006F66D0">
            <w:pPr>
              <w:rPr>
                <w:highlight w:val="yellow"/>
              </w:rPr>
            </w:pPr>
            <w:r w:rsidRPr="00EE4019">
              <w:rPr>
                <w:highlight w:val="yellow"/>
              </w:rPr>
              <w:t xml:space="preserve">Dopo l’illustrazione delle attività relative alla S3 nella seduta del 26 novembre 2020 la bozza della S3 2021-27 è stata condivisa con il GdL e con tutti gli stakeholder. </w:t>
            </w:r>
          </w:p>
          <w:p w14:paraId="6283E1BC" w14:textId="77777777" w:rsidR="006F66D0" w:rsidRDefault="006F66D0" w:rsidP="006F66D0">
            <w:r w:rsidRPr="00EE4019">
              <w:rPr>
                <w:highlight w:val="yellow"/>
              </w:rPr>
              <w:t>Tutti i contributi ricevuto sono stati integrati e valorizzati nel documento.</w:t>
            </w:r>
          </w:p>
          <w:p w14:paraId="2906BF0A" w14:textId="604504EA" w:rsidR="00526595" w:rsidRDefault="00526595" w:rsidP="006F66D0"/>
          <w:p w14:paraId="52DA721A" w14:textId="2E544ADB" w:rsidR="00EE4019" w:rsidRDefault="00EE4019" w:rsidP="006F66D0">
            <w:r>
              <w:t xml:space="preserve">Link </w:t>
            </w:r>
          </w:p>
          <w:p w14:paraId="1F8D92A1" w14:textId="0C073244" w:rsidR="00526595" w:rsidRDefault="008971F4" w:rsidP="006F66D0">
            <w:hyperlink r:id="rId10" w:history="1">
              <w:r w:rsidR="00526595" w:rsidRPr="003E27D2">
                <w:rPr>
                  <w:rStyle w:val="Collegamentoipertestuale"/>
                </w:rPr>
                <w:t>https://www.openinnovation.regione.lombardia.it/it/progetti-e-eventi/strategia-di-specializzazione-intelligente-s3-consultazione-pubblica</w:t>
              </w:r>
            </w:hyperlink>
          </w:p>
          <w:p w14:paraId="136FF11D" w14:textId="77777777" w:rsidR="00526595" w:rsidRDefault="00526595" w:rsidP="006F66D0"/>
          <w:p w14:paraId="14C3C3B2" w14:textId="77777777" w:rsidR="009E08BC" w:rsidRDefault="009E08BC" w:rsidP="006F66D0">
            <w:r>
              <w:t>Allegati:</w:t>
            </w:r>
          </w:p>
          <w:p w14:paraId="010793BD" w14:textId="687022E5" w:rsidR="009E08BC" w:rsidRDefault="009E08BC" w:rsidP="006F66D0">
            <w:r>
              <w:t xml:space="preserve">Report esiti consultazione pubblica </w:t>
            </w:r>
          </w:p>
          <w:p w14:paraId="08477161" w14:textId="5F1E45E7" w:rsidR="009E08BC" w:rsidRDefault="009E08BC" w:rsidP="006F66D0">
            <w:r>
              <w:t xml:space="preserve">Infografica </w:t>
            </w:r>
          </w:p>
        </w:tc>
      </w:tr>
      <w:tr w:rsidR="00761D23" w14:paraId="1A12F9B0" w14:textId="77777777" w:rsidTr="00720C31">
        <w:tc>
          <w:tcPr>
            <w:tcW w:w="8736" w:type="dxa"/>
            <w:shd w:val="clear" w:color="auto" w:fill="F2F2F2" w:themeFill="background1" w:themeFillShade="F2"/>
            <w:vAlign w:val="center"/>
          </w:tcPr>
          <w:p w14:paraId="52473102" w14:textId="1E0F372F" w:rsidR="00761D23" w:rsidRDefault="00761D23" w:rsidP="0076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C4CB02" wp14:editId="064F843A">
                  <wp:extent cx="5374837" cy="3023408"/>
                  <wp:effectExtent l="19050" t="19050" r="16510" b="24765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317" cy="3050679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2" w:type="dxa"/>
            <w:shd w:val="clear" w:color="auto" w:fill="F2F2F2" w:themeFill="background1" w:themeFillShade="F2"/>
          </w:tcPr>
          <w:p w14:paraId="323CB540" w14:textId="77777777" w:rsidR="00761D23" w:rsidRPr="00761D23" w:rsidRDefault="00761D23" w:rsidP="006F66D0">
            <w:pPr>
              <w:rPr>
                <w:sz w:val="16"/>
                <w:szCs w:val="16"/>
              </w:rPr>
            </w:pPr>
          </w:p>
          <w:p w14:paraId="0FE798EB" w14:textId="61521A21" w:rsidR="00761D23" w:rsidRPr="00761D23" w:rsidRDefault="00761D23" w:rsidP="006F66D0">
            <w:pPr>
              <w:rPr>
                <w:b/>
                <w:bCs/>
              </w:rPr>
            </w:pPr>
            <w:r w:rsidRPr="00761D23">
              <w:rPr>
                <w:b/>
                <w:bCs/>
              </w:rPr>
              <w:t>Menu di “</w:t>
            </w:r>
            <w:r w:rsidR="00C26B5C">
              <w:rPr>
                <w:b/>
                <w:bCs/>
              </w:rPr>
              <w:t>A</w:t>
            </w:r>
            <w:r w:rsidRPr="00761D23">
              <w:rPr>
                <w:b/>
                <w:bCs/>
              </w:rPr>
              <w:t>ttuazione” va modificato</w:t>
            </w:r>
          </w:p>
          <w:p w14:paraId="78D2AB54" w14:textId="77777777" w:rsidR="00761D23" w:rsidRPr="00761D23" w:rsidRDefault="00761D23" w:rsidP="006F66D0"/>
          <w:p w14:paraId="610C720C" w14:textId="7300B05E" w:rsidR="00761D23" w:rsidRPr="00761D23" w:rsidRDefault="00C26B5C" w:rsidP="006F66D0">
            <w:r>
              <w:t>Sostituire</w:t>
            </w:r>
            <w:r w:rsidR="00C40237">
              <w:t xml:space="preserve"> voci nella tendina…</w:t>
            </w:r>
          </w:p>
          <w:p w14:paraId="23B9E3CE" w14:textId="77777777" w:rsidR="00761D23" w:rsidRPr="00761D23" w:rsidRDefault="00761D23" w:rsidP="006F66D0"/>
          <w:p w14:paraId="50ABF2C7" w14:textId="77777777" w:rsidR="00761D23" w:rsidRPr="00761D23" w:rsidRDefault="00761D23" w:rsidP="000D2257">
            <w:pPr>
              <w:pStyle w:val="Paragrafoelenco"/>
              <w:numPr>
                <w:ilvl w:val="0"/>
                <w:numId w:val="7"/>
              </w:numPr>
            </w:pPr>
            <w:r w:rsidRPr="00761D23">
              <w:t>Aree di specializzazione</w:t>
            </w:r>
          </w:p>
          <w:p w14:paraId="729065C5" w14:textId="77777777" w:rsidR="00761D23" w:rsidRPr="00761D23" w:rsidRDefault="00761D23" w:rsidP="000D2257">
            <w:pPr>
              <w:pStyle w:val="Paragrafoelenco"/>
              <w:numPr>
                <w:ilvl w:val="0"/>
                <w:numId w:val="7"/>
              </w:numPr>
            </w:pPr>
            <w:r w:rsidRPr="00761D23">
              <w:t>Industrie emergenti</w:t>
            </w:r>
          </w:p>
          <w:p w14:paraId="0004156D" w14:textId="77777777" w:rsidR="00761D23" w:rsidRDefault="00761D23" w:rsidP="000D2257">
            <w:pPr>
              <w:pStyle w:val="Paragrafoelenco"/>
              <w:numPr>
                <w:ilvl w:val="0"/>
                <w:numId w:val="7"/>
              </w:numPr>
            </w:pPr>
            <w:r w:rsidRPr="00761D23">
              <w:t xml:space="preserve">Temi di sviluppo </w:t>
            </w:r>
          </w:p>
          <w:p w14:paraId="73574737" w14:textId="77777777" w:rsidR="00761D23" w:rsidRDefault="00761D23" w:rsidP="006F66D0"/>
          <w:p w14:paraId="352C471E" w14:textId="1125AE06" w:rsidR="00761D23" w:rsidRDefault="00C26B5C" w:rsidP="006F66D0">
            <w:r>
              <w:t>Con…</w:t>
            </w:r>
          </w:p>
          <w:p w14:paraId="52DFC332" w14:textId="77777777" w:rsidR="00761D23" w:rsidRDefault="00761D23" w:rsidP="006F66D0"/>
          <w:p w14:paraId="782C3AA0" w14:textId="3FDFBAFC" w:rsidR="00761D23" w:rsidRPr="000D2257" w:rsidRDefault="00761D23" w:rsidP="000D2257">
            <w:pPr>
              <w:pStyle w:val="Paragrafoelenco"/>
              <w:numPr>
                <w:ilvl w:val="0"/>
                <w:numId w:val="8"/>
              </w:numPr>
              <w:rPr>
                <w:b/>
                <w:bCs/>
              </w:rPr>
            </w:pPr>
            <w:r w:rsidRPr="000D2257">
              <w:rPr>
                <w:b/>
                <w:bCs/>
              </w:rPr>
              <w:t>Ecosistemi dell’Innovazione</w:t>
            </w:r>
          </w:p>
          <w:p w14:paraId="3AC9D845" w14:textId="783D951C" w:rsidR="00761D23" w:rsidRPr="000D2257" w:rsidRDefault="00761D23" w:rsidP="000D2257">
            <w:pPr>
              <w:pStyle w:val="Paragrafoelenco"/>
              <w:numPr>
                <w:ilvl w:val="0"/>
                <w:numId w:val="8"/>
              </w:numPr>
              <w:rPr>
                <w:b/>
                <w:bCs/>
              </w:rPr>
            </w:pPr>
            <w:r w:rsidRPr="000D2257">
              <w:rPr>
                <w:b/>
                <w:bCs/>
              </w:rPr>
              <w:t>Programmi di lavoro R&amp;I</w:t>
            </w:r>
          </w:p>
          <w:p w14:paraId="573AFBA8" w14:textId="7C7B0D2A" w:rsidR="00761D23" w:rsidRPr="000D2257" w:rsidRDefault="00761D23" w:rsidP="000D2257">
            <w:pPr>
              <w:pStyle w:val="Paragrafoelenco"/>
              <w:numPr>
                <w:ilvl w:val="0"/>
                <w:numId w:val="8"/>
              </w:numPr>
              <w:rPr>
                <w:i/>
                <w:iCs/>
              </w:rPr>
            </w:pPr>
            <w:r w:rsidRPr="000D2257">
              <w:rPr>
                <w:b/>
                <w:bCs/>
              </w:rPr>
              <w:t>Strumenti</w:t>
            </w:r>
            <w:r w:rsidR="000D2257">
              <w:rPr>
                <w:b/>
                <w:bCs/>
              </w:rPr>
              <w:t xml:space="preserve">  </w:t>
            </w:r>
            <w:r w:rsidR="00FE4F25">
              <w:rPr>
                <w:b/>
                <w:bCs/>
              </w:rPr>
              <w:t xml:space="preserve"> </w:t>
            </w:r>
            <w:r w:rsidR="000D2257">
              <w:rPr>
                <w:b/>
                <w:bCs/>
              </w:rPr>
              <w:t xml:space="preserve"> </w:t>
            </w:r>
            <w:r w:rsidR="00FE4F25">
              <w:rPr>
                <w:b/>
                <w:bCs/>
              </w:rPr>
              <w:t xml:space="preserve"> </w:t>
            </w:r>
            <w:proofErr w:type="gramStart"/>
            <w:r w:rsidR="00FE4F25">
              <w:rPr>
                <w:b/>
                <w:bCs/>
              </w:rPr>
              <w:t xml:space="preserve">   </w:t>
            </w:r>
            <w:r w:rsidR="000D2257" w:rsidRPr="000D2257">
              <w:rPr>
                <w:i/>
                <w:iCs/>
              </w:rPr>
              <w:t>(</w:t>
            </w:r>
            <w:proofErr w:type="gramEnd"/>
            <w:r w:rsidR="000D2257" w:rsidRPr="000D2257">
              <w:rPr>
                <w:i/>
                <w:iCs/>
              </w:rPr>
              <w:t>riportare qui sotto i vecchi testi per il momento …)</w:t>
            </w:r>
          </w:p>
          <w:p w14:paraId="3AEAF2F4" w14:textId="77777777" w:rsidR="00761D23" w:rsidRDefault="00761D23" w:rsidP="006F66D0"/>
          <w:p w14:paraId="102FEFE6" w14:textId="53D203DC" w:rsidR="00761D23" w:rsidRPr="00761D23" w:rsidRDefault="00761D23" w:rsidP="006F66D0"/>
        </w:tc>
      </w:tr>
      <w:tr w:rsidR="00761D23" w14:paraId="5B146CF7" w14:textId="77777777" w:rsidTr="00720C31">
        <w:trPr>
          <w:trHeight w:val="4841"/>
        </w:trPr>
        <w:tc>
          <w:tcPr>
            <w:tcW w:w="8736" w:type="dxa"/>
            <w:vAlign w:val="center"/>
          </w:tcPr>
          <w:p w14:paraId="4637CAF4" w14:textId="0E08862B" w:rsidR="00761D23" w:rsidRDefault="00761D23" w:rsidP="00761D2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0FDD22" wp14:editId="1C6C87EA">
                  <wp:extent cx="5157480" cy="2901142"/>
                  <wp:effectExtent l="19050" t="19050" r="24130" b="1397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139" cy="291163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2" w:type="dxa"/>
          </w:tcPr>
          <w:p w14:paraId="0644A7F4" w14:textId="77777777" w:rsidR="00C26B5C" w:rsidRPr="00C26B5C" w:rsidRDefault="00C26B5C" w:rsidP="00C26B5C">
            <w:pPr>
              <w:rPr>
                <w:sz w:val="16"/>
                <w:szCs w:val="16"/>
              </w:rPr>
            </w:pPr>
          </w:p>
          <w:p w14:paraId="4CBDF6F7" w14:textId="25C15E20" w:rsidR="00C26B5C" w:rsidRPr="00761D23" w:rsidRDefault="00C26B5C" w:rsidP="00C26B5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Titolo e </w:t>
            </w:r>
            <w:r w:rsidRPr="00761D23">
              <w:rPr>
                <w:b/>
                <w:bCs/>
              </w:rPr>
              <w:t>Menu “</w:t>
            </w:r>
            <w:r>
              <w:rPr>
                <w:b/>
                <w:bCs/>
              </w:rPr>
              <w:t>Strumenti</w:t>
            </w:r>
            <w:r w:rsidRPr="00761D23">
              <w:rPr>
                <w:b/>
                <w:bCs/>
              </w:rPr>
              <w:t>” va modificato</w:t>
            </w:r>
          </w:p>
          <w:p w14:paraId="2ECFA196" w14:textId="77777777" w:rsidR="00761D23" w:rsidRDefault="00761D23" w:rsidP="006F66D0"/>
          <w:p w14:paraId="33F630A4" w14:textId="77777777" w:rsidR="00C26B5C" w:rsidRDefault="00C26B5C" w:rsidP="006F66D0">
            <w:r>
              <w:t>Titolo</w:t>
            </w:r>
          </w:p>
          <w:p w14:paraId="72388F40" w14:textId="77777777" w:rsidR="00C26B5C" w:rsidRDefault="00C26B5C" w:rsidP="006F66D0">
            <w:r>
              <w:t>Sostituire “Strumenti” con “</w:t>
            </w:r>
            <w:r w:rsidR="000D2257" w:rsidRPr="00C40237">
              <w:rPr>
                <w:b/>
                <w:bCs/>
              </w:rPr>
              <w:t>Partecipazione</w:t>
            </w:r>
            <w:r w:rsidR="000D2257">
              <w:t>”</w:t>
            </w:r>
          </w:p>
          <w:p w14:paraId="6A42FDB8" w14:textId="77777777" w:rsidR="000D2257" w:rsidRDefault="000D2257" w:rsidP="006F66D0"/>
          <w:p w14:paraId="647E5BE3" w14:textId="2975E7B1" w:rsidR="000D2257" w:rsidRDefault="000D2257" w:rsidP="000D2257">
            <w:r>
              <w:t>Sostituire</w:t>
            </w:r>
            <w:r w:rsidR="00C40237">
              <w:t xml:space="preserve"> voci nella tendina</w:t>
            </w:r>
            <w:r>
              <w:t>…</w:t>
            </w:r>
          </w:p>
          <w:p w14:paraId="5E98061B" w14:textId="77777777" w:rsidR="000D2257" w:rsidRDefault="000D2257" w:rsidP="000D2257"/>
          <w:p w14:paraId="092F1034" w14:textId="2A01CB1E" w:rsidR="000D2257" w:rsidRDefault="000D2257" w:rsidP="000D2257">
            <w:r>
              <w:t>Piattaforma Open Innovation</w:t>
            </w:r>
          </w:p>
          <w:p w14:paraId="6D8D5EEC" w14:textId="77C767BE" w:rsidR="000D2257" w:rsidRDefault="000D2257" w:rsidP="000D2257">
            <w:r>
              <w:t>Cluster Tecnologici Lombardi</w:t>
            </w:r>
          </w:p>
          <w:p w14:paraId="637F813D" w14:textId="1873DC6C" w:rsidR="000D2257" w:rsidRDefault="000D2257" w:rsidP="000D2257">
            <w:r>
              <w:t>Cross fertilisation</w:t>
            </w:r>
          </w:p>
          <w:p w14:paraId="2D8DE497" w14:textId="77777777" w:rsidR="000D2257" w:rsidRDefault="000D2257" w:rsidP="000D2257"/>
          <w:p w14:paraId="3787501E" w14:textId="77777777" w:rsidR="000D2257" w:rsidRDefault="000D2257" w:rsidP="000D2257">
            <w:r>
              <w:t>Con…</w:t>
            </w:r>
          </w:p>
          <w:p w14:paraId="5D1971E1" w14:textId="77777777" w:rsidR="000D2257" w:rsidRDefault="000D2257" w:rsidP="000D2257"/>
          <w:p w14:paraId="3ABE82AD" w14:textId="3A9CF243" w:rsidR="00A814FF" w:rsidRDefault="00A814FF" w:rsidP="00720C31">
            <w:pPr>
              <w:rPr>
                <w:b/>
                <w:bCs/>
              </w:rPr>
            </w:pPr>
            <w:r>
              <w:rPr>
                <w:b/>
                <w:bCs/>
              </w:rPr>
              <w:t>Processo di scoperta imprenditoriale</w:t>
            </w:r>
          </w:p>
          <w:p w14:paraId="494C7984" w14:textId="2F49BC03" w:rsidR="00720C31" w:rsidRPr="00A814FF" w:rsidRDefault="000D2257" w:rsidP="00720C31">
            <w:r w:rsidRPr="00C40237">
              <w:rPr>
                <w:b/>
                <w:bCs/>
              </w:rPr>
              <w:t>Ricerca e Innovazione Responsabile</w:t>
            </w:r>
            <w:r w:rsidR="00720C31" w:rsidRPr="00C40237">
              <w:rPr>
                <w:b/>
                <w:bCs/>
              </w:rPr>
              <w:t xml:space="preserve"> </w:t>
            </w:r>
            <w:r w:rsidR="00720C31" w:rsidRPr="00A814FF">
              <w:t>(Progetto Transform)</w:t>
            </w:r>
          </w:p>
          <w:p w14:paraId="34329C8E" w14:textId="32928C00" w:rsidR="000D2257" w:rsidRDefault="000D2257" w:rsidP="000D2257">
            <w:pPr>
              <w:rPr>
                <w:b/>
                <w:bCs/>
              </w:rPr>
            </w:pPr>
            <w:r w:rsidRPr="00C40237">
              <w:rPr>
                <w:b/>
                <w:bCs/>
              </w:rPr>
              <w:t>Consultazione pubblica</w:t>
            </w:r>
          </w:p>
          <w:p w14:paraId="6571D565" w14:textId="7BE5B6BC" w:rsidR="000D2257" w:rsidRPr="00761D23" w:rsidRDefault="000D2257" w:rsidP="00720C31"/>
        </w:tc>
      </w:tr>
      <w:tr w:rsidR="00720C31" w14:paraId="060D7B36" w14:textId="77777777" w:rsidTr="00720C31">
        <w:trPr>
          <w:trHeight w:val="1957"/>
        </w:trPr>
        <w:tc>
          <w:tcPr>
            <w:tcW w:w="8736" w:type="dxa"/>
            <w:vMerge w:val="restart"/>
            <w:shd w:val="clear" w:color="auto" w:fill="F2F2F2" w:themeFill="background1" w:themeFillShade="F2"/>
            <w:vAlign w:val="center"/>
          </w:tcPr>
          <w:p w14:paraId="795EA606" w14:textId="64E64219" w:rsidR="00720C31" w:rsidRDefault="00720C31" w:rsidP="00720C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82A008" wp14:editId="5E4242C6">
                  <wp:extent cx="5094441" cy="2865466"/>
                  <wp:effectExtent l="19050" t="19050" r="11430" b="1143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731" cy="290162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2" w:type="dxa"/>
            <w:shd w:val="clear" w:color="auto" w:fill="F2F2F2" w:themeFill="background1" w:themeFillShade="F2"/>
          </w:tcPr>
          <w:p w14:paraId="73AD677D" w14:textId="77777777" w:rsidR="00720C31" w:rsidRPr="00720C31" w:rsidRDefault="00720C31" w:rsidP="006F66D0">
            <w:pPr>
              <w:rPr>
                <w:sz w:val="16"/>
                <w:szCs w:val="16"/>
              </w:rPr>
            </w:pPr>
          </w:p>
          <w:p w14:paraId="7C664438" w14:textId="2763809D" w:rsidR="00A814FF" w:rsidRDefault="00A814FF" w:rsidP="0072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Processo di scoperta imprenditoriale </w:t>
            </w:r>
            <w:r w:rsidRPr="00720C31">
              <w:rPr>
                <w:b/>
                <w:bCs/>
                <w:highlight w:val="yellow"/>
              </w:rPr>
              <w:t xml:space="preserve">(al posto di </w:t>
            </w:r>
            <w:r>
              <w:rPr>
                <w:b/>
                <w:bCs/>
                <w:highlight w:val="yellow"/>
              </w:rPr>
              <w:t>industrie creative e culturali</w:t>
            </w:r>
            <w:r w:rsidRPr="00720C31">
              <w:rPr>
                <w:b/>
                <w:bCs/>
                <w:highlight w:val="yellow"/>
              </w:rPr>
              <w:t>)</w:t>
            </w:r>
          </w:p>
          <w:p w14:paraId="32AF3036" w14:textId="77777777" w:rsidR="00A814FF" w:rsidRDefault="00A814FF" w:rsidP="00720C31">
            <w:pPr>
              <w:rPr>
                <w:b/>
                <w:bCs/>
              </w:rPr>
            </w:pPr>
          </w:p>
          <w:p w14:paraId="104EB5FB" w14:textId="666837AF" w:rsidR="00720C31" w:rsidRPr="00A814FF" w:rsidRDefault="00720C31" w:rsidP="00720C31">
            <w:r w:rsidRPr="00A814FF">
              <w:t xml:space="preserve">Collaborazione interregionale </w:t>
            </w:r>
          </w:p>
          <w:p w14:paraId="36A80513" w14:textId="35D1B1EA" w:rsidR="00720C31" w:rsidRPr="00720C31" w:rsidRDefault="00720C31" w:rsidP="00720C31">
            <w:r w:rsidRPr="00720C31">
              <w:t xml:space="preserve">Vanguard Initiative </w:t>
            </w:r>
          </w:p>
          <w:p w14:paraId="66D767CB" w14:textId="124CBF99" w:rsidR="00720C31" w:rsidRPr="00720C31" w:rsidRDefault="00720C31" w:rsidP="00720C31">
            <w:r w:rsidRPr="00720C31">
              <w:t xml:space="preserve">S3 Thematic Platform </w:t>
            </w:r>
            <w:r>
              <w:sym w:font="Wingdings" w:char="F0E0"/>
            </w:r>
            <w:r>
              <w:t xml:space="preserve"> batterie, 5G, …</w:t>
            </w:r>
          </w:p>
          <w:p w14:paraId="70B5B1EE" w14:textId="71915ABE" w:rsidR="00720C31" w:rsidRPr="00720C31" w:rsidRDefault="00720C31" w:rsidP="00720C31">
            <w:r w:rsidRPr="00720C31">
              <w:t xml:space="preserve">Alpin S3 Lab – A-RING </w:t>
            </w:r>
          </w:p>
          <w:p w14:paraId="0577F9D7" w14:textId="77777777" w:rsidR="00720C31" w:rsidRPr="00720C31" w:rsidRDefault="00720C31" w:rsidP="00720C31">
            <w:r w:rsidRPr="00720C31">
              <w:t>Progetti europei</w:t>
            </w:r>
          </w:p>
          <w:p w14:paraId="3F143A4D" w14:textId="121734B0" w:rsidR="00720C31" w:rsidRPr="000D2257" w:rsidRDefault="00720C31" w:rsidP="00720C31"/>
        </w:tc>
      </w:tr>
      <w:tr w:rsidR="00720C31" w14:paraId="599161D0" w14:textId="77777777" w:rsidTr="00720C31">
        <w:tc>
          <w:tcPr>
            <w:tcW w:w="8736" w:type="dxa"/>
            <w:vMerge/>
            <w:shd w:val="clear" w:color="auto" w:fill="F2F2F2" w:themeFill="background1" w:themeFillShade="F2"/>
          </w:tcPr>
          <w:p w14:paraId="7FA6F241" w14:textId="77777777" w:rsidR="00720C31" w:rsidRDefault="00720C31" w:rsidP="00C07639"/>
        </w:tc>
        <w:tc>
          <w:tcPr>
            <w:tcW w:w="12522" w:type="dxa"/>
            <w:shd w:val="clear" w:color="auto" w:fill="F2F2F2" w:themeFill="background1" w:themeFillShade="F2"/>
          </w:tcPr>
          <w:p w14:paraId="5CF14450" w14:textId="77777777" w:rsidR="00720C31" w:rsidRPr="00720C31" w:rsidRDefault="00720C31" w:rsidP="006F66D0">
            <w:pPr>
              <w:rPr>
                <w:sz w:val="16"/>
                <w:szCs w:val="16"/>
              </w:rPr>
            </w:pPr>
          </w:p>
          <w:p w14:paraId="67901DB5" w14:textId="513B01D9" w:rsidR="00720C31" w:rsidRPr="000D2257" w:rsidRDefault="00720C31" w:rsidP="00720C31">
            <w:pPr>
              <w:rPr>
                <w:b/>
                <w:bCs/>
              </w:rPr>
            </w:pPr>
            <w:r w:rsidRPr="000D2257">
              <w:rPr>
                <w:b/>
                <w:bCs/>
              </w:rPr>
              <w:t>Cluster Tecnologici Lombardi</w:t>
            </w:r>
            <w:r>
              <w:rPr>
                <w:b/>
                <w:bCs/>
              </w:rPr>
              <w:t xml:space="preserve"> </w:t>
            </w:r>
            <w:r w:rsidRPr="00EE4019">
              <w:rPr>
                <w:b/>
                <w:bCs/>
                <w:highlight w:val="yellow"/>
              </w:rPr>
              <w:t xml:space="preserve">(al posto di </w:t>
            </w:r>
            <w:r>
              <w:rPr>
                <w:b/>
                <w:bCs/>
                <w:highlight w:val="yellow"/>
              </w:rPr>
              <w:t>industria della salute</w:t>
            </w:r>
            <w:r w:rsidRPr="00EE4019">
              <w:rPr>
                <w:b/>
                <w:bCs/>
                <w:highlight w:val="yellow"/>
              </w:rPr>
              <w:t>)</w:t>
            </w:r>
          </w:p>
          <w:p w14:paraId="1ED08BF6" w14:textId="77777777" w:rsidR="00720C31" w:rsidRPr="000D2257" w:rsidRDefault="00720C31" w:rsidP="00720C31"/>
          <w:p w14:paraId="419622BA" w14:textId="77777777" w:rsidR="00720C31" w:rsidRPr="000D2257" w:rsidRDefault="00720C31" w:rsidP="00720C31">
            <w:r w:rsidRPr="000D2257">
              <w:t xml:space="preserve">Nuova policy </w:t>
            </w:r>
          </w:p>
          <w:p w14:paraId="42A89CBA" w14:textId="71D1F450" w:rsidR="00720C31" w:rsidRPr="00C40237" w:rsidRDefault="00720C31" w:rsidP="00720C31">
            <w:pPr>
              <w:rPr>
                <w:b/>
                <w:bCs/>
              </w:rPr>
            </w:pPr>
          </w:p>
        </w:tc>
      </w:tr>
      <w:tr w:rsidR="00720C31" w14:paraId="1A79A638" w14:textId="77777777" w:rsidTr="00720C31">
        <w:trPr>
          <w:trHeight w:val="1988"/>
        </w:trPr>
        <w:tc>
          <w:tcPr>
            <w:tcW w:w="8736" w:type="dxa"/>
            <w:vMerge/>
            <w:shd w:val="clear" w:color="auto" w:fill="F2F2F2" w:themeFill="background1" w:themeFillShade="F2"/>
          </w:tcPr>
          <w:p w14:paraId="40619743" w14:textId="77777777" w:rsidR="00720C31" w:rsidRDefault="00720C31" w:rsidP="00C07639"/>
        </w:tc>
        <w:tc>
          <w:tcPr>
            <w:tcW w:w="12522" w:type="dxa"/>
            <w:shd w:val="clear" w:color="auto" w:fill="F2F2F2" w:themeFill="background1" w:themeFillShade="F2"/>
          </w:tcPr>
          <w:p w14:paraId="0CC34BD5" w14:textId="77777777" w:rsidR="00720C31" w:rsidRPr="00720C31" w:rsidRDefault="00720C31" w:rsidP="000D2257">
            <w:pPr>
              <w:rPr>
                <w:sz w:val="16"/>
                <w:szCs w:val="16"/>
              </w:rPr>
            </w:pPr>
          </w:p>
          <w:p w14:paraId="558D18A7" w14:textId="58FC7336" w:rsidR="00720C31" w:rsidRDefault="00720C31" w:rsidP="00720C31">
            <w:pPr>
              <w:rPr>
                <w:b/>
                <w:bCs/>
              </w:rPr>
            </w:pPr>
            <w:r w:rsidRPr="00C40237">
              <w:rPr>
                <w:b/>
                <w:bCs/>
              </w:rPr>
              <w:t>Piattaforma Open Innovation</w:t>
            </w:r>
            <w:r>
              <w:rPr>
                <w:b/>
                <w:bCs/>
              </w:rPr>
              <w:t xml:space="preserve"> </w:t>
            </w:r>
            <w:r w:rsidRPr="00720C31">
              <w:rPr>
                <w:b/>
                <w:bCs/>
                <w:highlight w:val="yellow"/>
              </w:rPr>
              <w:t>(al posto di manifatturiero avanzato)</w:t>
            </w:r>
          </w:p>
          <w:p w14:paraId="20F7AEB0" w14:textId="77777777" w:rsidR="00720C31" w:rsidRPr="00720C31" w:rsidRDefault="00720C31" w:rsidP="00720C31"/>
          <w:p w14:paraId="58F55E9E" w14:textId="77777777" w:rsidR="00720C31" w:rsidRPr="00720C31" w:rsidRDefault="00720C31" w:rsidP="00720C31">
            <w:r w:rsidRPr="00720C31">
              <w:t>Strumento a supporto della collaborazione</w:t>
            </w:r>
          </w:p>
          <w:p w14:paraId="583BB494" w14:textId="77777777" w:rsidR="00720C31" w:rsidRPr="00720C31" w:rsidRDefault="00720C31" w:rsidP="00720C31">
            <w:r w:rsidRPr="00720C31">
              <w:t xml:space="preserve">Strumento a supporto del dialogo e del confronto </w:t>
            </w:r>
          </w:p>
          <w:p w14:paraId="7AF4C014" w14:textId="518DF6B0" w:rsidR="00720C31" w:rsidRPr="00761D23" w:rsidRDefault="00720C31" w:rsidP="00720C31"/>
        </w:tc>
      </w:tr>
    </w:tbl>
    <w:p w14:paraId="3034D2DD" w14:textId="428DB93D" w:rsidR="00F6451C" w:rsidRPr="00C07639" w:rsidRDefault="008971F4" w:rsidP="00C07639"/>
    <w:sectPr w:rsidR="00F6451C" w:rsidRPr="00C07639" w:rsidSect="006F66D0">
      <w:headerReference w:type="default" r:id="rId13"/>
      <w:pgSz w:w="23811" w:h="16838" w:orient="landscape" w:code="8"/>
      <w:pgMar w:top="993" w:right="141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ACC122" w14:textId="77777777" w:rsidR="008971F4" w:rsidRDefault="008971F4" w:rsidP="00526595">
      <w:pPr>
        <w:spacing w:after="0" w:line="240" w:lineRule="auto"/>
      </w:pPr>
      <w:r>
        <w:separator/>
      </w:r>
    </w:p>
  </w:endnote>
  <w:endnote w:type="continuationSeparator" w:id="0">
    <w:p w14:paraId="666353EF" w14:textId="77777777" w:rsidR="008971F4" w:rsidRDefault="008971F4" w:rsidP="00526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Goth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6F268C" w14:textId="77777777" w:rsidR="008971F4" w:rsidRDefault="008971F4" w:rsidP="00526595">
      <w:pPr>
        <w:spacing w:after="0" w:line="240" w:lineRule="auto"/>
      </w:pPr>
      <w:r>
        <w:separator/>
      </w:r>
    </w:p>
  </w:footnote>
  <w:footnote w:type="continuationSeparator" w:id="0">
    <w:p w14:paraId="5502AA44" w14:textId="77777777" w:rsidR="008971F4" w:rsidRDefault="008971F4" w:rsidP="00526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BFE311" w14:textId="3F67AB41" w:rsidR="00526595" w:rsidRDefault="00526595" w:rsidP="00526595">
    <w:pPr>
      <w:pStyle w:val="Intestazione"/>
      <w:jc w:val="right"/>
    </w:pPr>
    <w:r>
      <w:t xml:space="preserve">Milano, </w:t>
    </w:r>
    <w:r w:rsidR="007029E0">
      <w:t xml:space="preserve">02 gennaio </w:t>
    </w:r>
    <w:r>
      <w:t>202</w:t>
    </w:r>
    <w:r w:rsidR="007029E0">
      <w:t>1</w:t>
    </w:r>
  </w:p>
  <w:p w14:paraId="5A3C9D03" w14:textId="77777777" w:rsidR="00526595" w:rsidRDefault="0052659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8F3844"/>
    <w:multiLevelType w:val="hybridMultilevel"/>
    <w:tmpl w:val="90CC6E42"/>
    <w:lvl w:ilvl="0" w:tplc="D74AAF1C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7C6D08"/>
    <w:multiLevelType w:val="hybridMultilevel"/>
    <w:tmpl w:val="E2F678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D027F"/>
    <w:multiLevelType w:val="hybridMultilevel"/>
    <w:tmpl w:val="FAA08C6E"/>
    <w:lvl w:ilvl="0" w:tplc="D74AAF1C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8D6264"/>
    <w:multiLevelType w:val="hybridMultilevel"/>
    <w:tmpl w:val="9DDC9ABE"/>
    <w:lvl w:ilvl="0" w:tplc="0A5820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531282"/>
    <w:multiLevelType w:val="hybridMultilevel"/>
    <w:tmpl w:val="68A04320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D91914"/>
    <w:multiLevelType w:val="hybridMultilevel"/>
    <w:tmpl w:val="527A97F2"/>
    <w:lvl w:ilvl="0" w:tplc="55A636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758B5"/>
    <w:multiLevelType w:val="hybridMultilevel"/>
    <w:tmpl w:val="A5145CA0"/>
    <w:lvl w:ilvl="0" w:tplc="D74AAF1C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635C0D"/>
    <w:multiLevelType w:val="hybridMultilevel"/>
    <w:tmpl w:val="710431A4"/>
    <w:lvl w:ilvl="0" w:tplc="107CCDD2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639"/>
    <w:rsid w:val="000D2257"/>
    <w:rsid w:val="0039259A"/>
    <w:rsid w:val="004908C2"/>
    <w:rsid w:val="00526595"/>
    <w:rsid w:val="00690669"/>
    <w:rsid w:val="006D3057"/>
    <w:rsid w:val="006F66D0"/>
    <w:rsid w:val="007029E0"/>
    <w:rsid w:val="00715D9E"/>
    <w:rsid w:val="00720C31"/>
    <w:rsid w:val="00741F2F"/>
    <w:rsid w:val="00752F98"/>
    <w:rsid w:val="00761D23"/>
    <w:rsid w:val="008971F4"/>
    <w:rsid w:val="009769C0"/>
    <w:rsid w:val="009E08BC"/>
    <w:rsid w:val="00A814FF"/>
    <w:rsid w:val="00C07639"/>
    <w:rsid w:val="00C26B5C"/>
    <w:rsid w:val="00C338DA"/>
    <w:rsid w:val="00C40237"/>
    <w:rsid w:val="00EE4019"/>
    <w:rsid w:val="00F92FB1"/>
    <w:rsid w:val="00FB4529"/>
    <w:rsid w:val="00FE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4668E"/>
  <w15:chartTrackingRefBased/>
  <w15:docId w15:val="{B528265D-EF12-4DCF-B114-1A2EC624F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C07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0763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265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6595"/>
  </w:style>
  <w:style w:type="paragraph" w:styleId="Pidipagina">
    <w:name w:val="footer"/>
    <w:basedOn w:val="Normale"/>
    <w:link w:val="PidipaginaCarattere"/>
    <w:uiPriority w:val="99"/>
    <w:unhideWhenUsed/>
    <w:rsid w:val="005265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6595"/>
  </w:style>
  <w:style w:type="character" w:styleId="Collegamentoipertestuale">
    <w:name w:val="Hyperlink"/>
    <w:basedOn w:val="Carpredefinitoparagrafo"/>
    <w:uiPriority w:val="99"/>
    <w:unhideWhenUsed/>
    <w:rsid w:val="0052659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65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openinnovation.regione.lombardia.it/it/progetti-e-eventi/strategia-di-specializzazione-intelligente-s3-consultazione-pubbli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50280-395E-4CEF-A72F-DCD214B39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Regione Lombardia</dc:creator>
  <cp:keywords/>
  <dc:description/>
  <cp:lastModifiedBy>Regione Lombardia</cp:lastModifiedBy>
  <cp:revision>7</cp:revision>
  <dcterms:created xsi:type="dcterms:W3CDTF">2020-12-30T15:14:00Z</dcterms:created>
  <dcterms:modified xsi:type="dcterms:W3CDTF">2021-01-02T07:54:00Z</dcterms:modified>
</cp:coreProperties>
</file>